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54ACE6F9"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FB0313">
        <w:rPr>
          <w:rFonts w:cs="Arial"/>
          <w:sz w:val="24"/>
          <w:szCs w:val="24"/>
        </w:rPr>
        <w:t>-bis</w:t>
      </w:r>
      <w:r w:rsidR="00BF312E">
        <w:rPr>
          <w:rFonts w:cs="Arial"/>
          <w:sz w:val="24"/>
          <w:szCs w:val="24"/>
        </w:rPr>
        <w:t>-e</w:t>
      </w:r>
      <w:r w:rsidRPr="002D6524">
        <w:rPr>
          <w:rFonts w:cs="Arial"/>
          <w:noProof w:val="0"/>
          <w:sz w:val="24"/>
        </w:rPr>
        <w:tab/>
      </w:r>
      <w:r w:rsidRPr="002D6524">
        <w:rPr>
          <w:rFonts w:cs="Arial"/>
          <w:noProof w:val="0"/>
          <w:sz w:val="24"/>
        </w:rPr>
        <w:tab/>
      </w:r>
      <w:r w:rsidR="00D34EBA" w:rsidRPr="00D34EBA">
        <w:rPr>
          <w:rFonts w:cs="Arial"/>
          <w:noProof w:val="0"/>
          <w:sz w:val="24"/>
        </w:rPr>
        <w:t>R4-2106428</w:t>
      </w:r>
    </w:p>
    <w:p w14:paraId="1C935CB1" w14:textId="377AB56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12</w:t>
      </w:r>
      <w:r w:rsidR="003770D3">
        <w:rPr>
          <w:rFonts w:cs="Arial"/>
          <w:sz w:val="24"/>
          <w:szCs w:val="24"/>
        </w:rPr>
        <w:t xml:space="preserve"> </w:t>
      </w:r>
      <w:r w:rsidR="000D289A">
        <w:rPr>
          <w:rFonts w:cs="Arial"/>
          <w:sz w:val="24"/>
          <w:szCs w:val="24"/>
        </w:rPr>
        <w:t>April</w:t>
      </w:r>
      <w:r w:rsidR="003770D3" w:rsidRPr="000F6D9F">
        <w:rPr>
          <w:rFonts w:cs="Arial"/>
          <w:sz w:val="24"/>
          <w:szCs w:val="24"/>
        </w:rPr>
        <w:t xml:space="preserve"> – </w:t>
      </w:r>
      <w:r w:rsidR="000D289A">
        <w:rPr>
          <w:rFonts w:cs="Arial"/>
          <w:sz w:val="24"/>
          <w:szCs w:val="24"/>
        </w:rPr>
        <w:t>2</w:t>
      </w:r>
      <w:r w:rsidR="00957D8B">
        <w:rPr>
          <w:rFonts w:cs="Arial"/>
          <w:sz w:val="24"/>
          <w:szCs w:val="24"/>
        </w:rPr>
        <w:t>0</w:t>
      </w:r>
      <w:r w:rsidR="003770D3" w:rsidRPr="000F6D9F">
        <w:rPr>
          <w:rFonts w:cs="Arial"/>
          <w:sz w:val="24"/>
          <w:szCs w:val="24"/>
        </w:rPr>
        <w:t xml:space="preserve"> </w:t>
      </w:r>
      <w:r w:rsidR="000D289A">
        <w:rPr>
          <w:rFonts w:cs="Arial"/>
          <w:sz w:val="24"/>
          <w:szCs w:val="24"/>
        </w:rPr>
        <w:t>April</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CA4634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263BE0">
        <w:rPr>
          <w:rFonts w:ascii="Arial" w:hAnsi="Arial" w:cs="Arial"/>
          <w:b/>
          <w:sz w:val="24"/>
        </w:rPr>
        <w:t>8</w:t>
      </w:r>
      <w:r w:rsidR="00B827F1" w:rsidRPr="00B827F1">
        <w:rPr>
          <w:rFonts w:ascii="Arial" w:hAnsi="Arial" w:cs="Arial"/>
          <w:b/>
          <w:sz w:val="24"/>
        </w:rPr>
        <w:t>.</w:t>
      </w:r>
      <w:r w:rsidR="00263BE0">
        <w:rPr>
          <w:rFonts w:ascii="Arial" w:hAnsi="Arial" w:cs="Arial"/>
          <w:b/>
          <w:sz w:val="24"/>
        </w:rPr>
        <w:t>14</w:t>
      </w:r>
      <w:r w:rsidR="00A71611">
        <w:rPr>
          <w:rFonts w:ascii="Arial" w:hAnsi="Arial" w:cs="Arial"/>
          <w:b/>
          <w:sz w:val="24"/>
        </w:rPr>
        <w:t>.</w:t>
      </w:r>
      <w:r w:rsidR="00F162D8">
        <w:rPr>
          <w:rFonts w:ascii="Arial" w:hAnsi="Arial" w:cs="Arial"/>
          <w:b/>
          <w:sz w:val="24"/>
        </w:rPr>
        <w:t>3</w:t>
      </w:r>
      <w:r w:rsidR="00790D4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F683B2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D50DCE">
        <w:rPr>
          <w:rFonts w:ascii="Arial" w:hAnsi="Arial" w:cs="Arial"/>
          <w:b/>
          <w:sz w:val="24"/>
        </w:rPr>
        <w:t>PUSCH</w:t>
      </w:r>
      <w:r w:rsidR="008F7894">
        <w:rPr>
          <w:rFonts w:ascii="Arial" w:hAnsi="Arial" w:cs="Arial"/>
          <w:b/>
          <w:sz w:val="24"/>
        </w:rPr>
        <w:t xml:space="preserve"> requirements for </w:t>
      </w:r>
      <w:r w:rsidR="00D50DCE">
        <w:rPr>
          <w:rFonts w:ascii="Arial" w:hAnsi="Arial" w:cs="Arial"/>
          <w:b/>
          <w:sz w:val="24"/>
        </w:rPr>
        <w:t>FR1 256QAM</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56FE8274" w:rsidR="00C23EA9" w:rsidRDefault="00D41B97" w:rsidP="00CF667C">
      <w:pPr>
        <w:jc w:val="both"/>
      </w:pPr>
      <w:r>
        <w:t xml:space="preserve">In the </w:t>
      </w:r>
      <w:r w:rsidR="00C23EA9">
        <w:t>RAN #8</w:t>
      </w:r>
      <w:r w:rsidR="00937677">
        <w:t>9</w:t>
      </w:r>
      <w:r w:rsidR="00C23EA9">
        <w:t xml:space="preserve">-e meeting, </w:t>
      </w:r>
      <w:r w:rsidR="00E004BD">
        <w:t>new WI “</w:t>
      </w:r>
      <w:r w:rsidR="00E004BD" w:rsidRPr="00E004BD">
        <w:t>Further enhancement on NR demodulation performance</w:t>
      </w:r>
      <w:r w:rsidR="00E004BD">
        <w:t>” was approved</w:t>
      </w:r>
      <w:r w:rsidR="007A4DCA">
        <w:t>.</w:t>
      </w:r>
      <w:r w:rsidR="00A974BA">
        <w:t xml:space="preserve"> </w:t>
      </w:r>
      <w:r w:rsidR="00DC052B">
        <w:t xml:space="preserve">The revised version was approved in RAN #90-e meeting </w:t>
      </w:r>
      <w:r w:rsidR="00DC052B">
        <w:fldChar w:fldCharType="begin"/>
      </w:r>
      <w:r w:rsidR="00DC052B">
        <w:instrText xml:space="preserve"> REF _Ref67577326 \n \h </w:instrText>
      </w:r>
      <w:r w:rsidR="00DC052B">
        <w:fldChar w:fldCharType="separate"/>
      </w:r>
      <w:r w:rsidR="00DC052B">
        <w:t>[1]</w:t>
      </w:r>
      <w:r w:rsidR="00DC052B">
        <w:fldChar w:fldCharType="end"/>
      </w:r>
      <w:r w:rsidR="00DC052B">
        <w:t xml:space="preserve">. </w:t>
      </w:r>
      <w:r w:rsidR="006974A8">
        <w:t>Based on approved work item description, the following objective is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74A8" w14:paraId="34850CB4" w14:textId="77777777" w:rsidTr="006460FC">
        <w:tc>
          <w:tcPr>
            <w:tcW w:w="9855" w:type="dxa"/>
            <w:shd w:val="clear" w:color="auto" w:fill="auto"/>
          </w:tcPr>
          <w:p w14:paraId="0A09DA4A" w14:textId="77777777" w:rsidR="00D12DEB" w:rsidRPr="00D30F11" w:rsidRDefault="00D12DEB" w:rsidP="00D12DEB">
            <w:pPr>
              <w:spacing w:after="100"/>
              <w:rPr>
                <w:b/>
                <w:sz w:val="21"/>
                <w:szCs w:val="21"/>
                <w:u w:val="single"/>
                <w:lang w:eastAsia="zh-CN"/>
              </w:rPr>
            </w:pPr>
            <w:r>
              <w:rPr>
                <w:rFonts w:hint="eastAsia"/>
                <w:b/>
                <w:sz w:val="21"/>
                <w:szCs w:val="21"/>
                <w:u w:val="single"/>
                <w:lang w:eastAsia="zh-CN"/>
              </w:rPr>
              <w:t xml:space="preserve">BS demodulation </w:t>
            </w:r>
            <w:r>
              <w:rPr>
                <w:b/>
                <w:sz w:val="21"/>
                <w:szCs w:val="21"/>
                <w:u w:val="single"/>
                <w:lang w:eastAsia="zh-CN"/>
              </w:rPr>
              <w:t>requirement</w:t>
            </w:r>
            <w:r>
              <w:rPr>
                <w:rFonts w:hint="eastAsia"/>
                <w:b/>
                <w:sz w:val="21"/>
                <w:szCs w:val="21"/>
                <w:u w:val="single"/>
                <w:lang w:eastAsia="zh-CN"/>
              </w:rPr>
              <w:t>s</w:t>
            </w:r>
            <w:r w:rsidRPr="00D30F11">
              <w:rPr>
                <w:rFonts w:hint="eastAsia"/>
                <w:b/>
                <w:sz w:val="21"/>
                <w:szCs w:val="21"/>
                <w:lang w:eastAsia="zh-CN"/>
              </w:rPr>
              <w:t>:</w:t>
            </w:r>
          </w:p>
          <w:p w14:paraId="3707F385" w14:textId="77777777" w:rsidR="00D12DEB" w:rsidRPr="00D12DEB" w:rsidRDefault="00D12DEB" w:rsidP="00D12DEB">
            <w:pPr>
              <w:numPr>
                <w:ilvl w:val="0"/>
                <w:numId w:val="8"/>
              </w:numPr>
              <w:tabs>
                <w:tab w:val="num" w:pos="284"/>
                <w:tab w:val="num" w:pos="2880"/>
              </w:tabs>
              <w:spacing w:before="60" w:after="60" w:line="280" w:lineRule="atLeast"/>
              <w:jc w:val="both"/>
              <w:rPr>
                <w:i/>
                <w:lang w:val="en-US"/>
              </w:rPr>
            </w:pPr>
            <w:r w:rsidRPr="00D12DEB">
              <w:rPr>
                <w:i/>
                <w:lang w:val="en-US"/>
              </w:rPr>
              <w:t>PUSCH demodulation requirements for FR1 256QAM</w:t>
            </w:r>
          </w:p>
          <w:p w14:paraId="4715F65B" w14:textId="77777777" w:rsidR="00D12DEB" w:rsidRPr="00D12DEB" w:rsidRDefault="00D12DEB" w:rsidP="00D12DEB">
            <w:pPr>
              <w:numPr>
                <w:ilvl w:val="1"/>
                <w:numId w:val="8"/>
              </w:numPr>
              <w:tabs>
                <w:tab w:val="num" w:pos="709"/>
                <w:tab w:val="num" w:pos="2880"/>
              </w:tabs>
              <w:spacing w:before="60" w:after="60" w:line="280" w:lineRule="atLeast"/>
              <w:jc w:val="both"/>
              <w:rPr>
                <w:i/>
                <w:lang w:val="en-US"/>
              </w:rPr>
            </w:pPr>
            <w:r w:rsidRPr="00D12DEB">
              <w:rPr>
                <w:i/>
                <w:lang w:val="en-US"/>
              </w:rPr>
              <w:t>Note 1: low mobility is considered for requirements definition</w:t>
            </w:r>
          </w:p>
          <w:p w14:paraId="35DE8445" w14:textId="1931CF3B" w:rsidR="00D12DEB" w:rsidRPr="00D12DEB" w:rsidRDefault="00D12DEB" w:rsidP="00D12DEB">
            <w:pPr>
              <w:numPr>
                <w:ilvl w:val="1"/>
                <w:numId w:val="8"/>
              </w:numPr>
              <w:tabs>
                <w:tab w:val="num" w:pos="709"/>
                <w:tab w:val="num" w:pos="2880"/>
              </w:tabs>
              <w:spacing w:before="60" w:after="60" w:line="280" w:lineRule="atLeast"/>
              <w:jc w:val="both"/>
              <w:rPr>
                <w:i/>
                <w:lang w:val="en-US"/>
              </w:rPr>
            </w:pPr>
            <w:r w:rsidRPr="00D12DEB">
              <w:rPr>
                <w:i/>
                <w:lang w:val="en-US"/>
              </w:rPr>
              <w:t>Note 2: Realistic phase noise modelling is left up to the contributing entities</w:t>
            </w:r>
          </w:p>
        </w:tc>
      </w:tr>
    </w:tbl>
    <w:p w14:paraId="7FABA9DB" w14:textId="7D192EB8" w:rsidR="00111C53" w:rsidRDefault="005E7A47" w:rsidP="00CF667C">
      <w:pPr>
        <w:jc w:val="both"/>
      </w:pPr>
      <w:r>
        <w:t>In this paper we provide o</w:t>
      </w:r>
      <w:r w:rsidR="008A718A">
        <w:t>ur</w:t>
      </w:r>
      <w:r>
        <w:t xml:space="preserve"> view on </w:t>
      </w:r>
      <w:r w:rsidR="002117A7">
        <w:t>BS</w:t>
      </w:r>
      <w:r w:rsidR="00F96975">
        <w:rPr>
          <w:lang w:val="en-US"/>
        </w:rPr>
        <w:t xml:space="preserve"> requirements for </w:t>
      </w:r>
      <w:r w:rsidR="00D50DCE">
        <w:rPr>
          <w:lang w:val="en-US"/>
        </w:rPr>
        <w:t>FR1 256QAM</w:t>
      </w:r>
      <w:r w:rsidR="00FE1D5D">
        <w:t>.</w:t>
      </w:r>
    </w:p>
    <w:p w14:paraId="194E9AB4" w14:textId="0B75DF7A" w:rsidR="00CF667C" w:rsidRDefault="00CF667C" w:rsidP="00414EF6">
      <w:pPr>
        <w:pStyle w:val="Heading1"/>
      </w:pPr>
      <w:r>
        <w:t>Discussion</w:t>
      </w:r>
    </w:p>
    <w:p w14:paraId="13DA09DC" w14:textId="37048CB9" w:rsidR="004C10C0" w:rsidRPr="00A13E72" w:rsidRDefault="00002DB9" w:rsidP="00983085">
      <w:r w:rsidRPr="00A13E72">
        <w:t xml:space="preserve">In this section we provide our view </w:t>
      </w:r>
      <w:r w:rsidR="00A13E72" w:rsidRPr="00A13E72">
        <w:t>on different simulation assumptions.</w:t>
      </w:r>
    </w:p>
    <w:p w14:paraId="44975CEA" w14:textId="2D536336" w:rsidR="00A13E72" w:rsidRPr="00A13E72" w:rsidRDefault="00A13E72" w:rsidP="00983085">
      <w:pPr>
        <w:rPr>
          <w:b/>
          <w:bCs/>
          <w:u w:val="single"/>
        </w:rPr>
      </w:pPr>
      <w:r w:rsidRPr="00A13E72">
        <w:rPr>
          <w:b/>
          <w:bCs/>
          <w:u w:val="single"/>
        </w:rPr>
        <w:t>Waveform</w:t>
      </w:r>
    </w:p>
    <w:p w14:paraId="0542198E" w14:textId="446FC11C" w:rsidR="0049277A" w:rsidRDefault="00EC6B79" w:rsidP="00983085">
      <w:r w:rsidRPr="00A13E72">
        <w:t xml:space="preserve">Most of </w:t>
      </w:r>
      <w:r w:rsidR="00A371E5" w:rsidRPr="00A13E72">
        <w:t xml:space="preserve">PUSCH demodulation requirements are defined for CP-OFDM waveform and </w:t>
      </w:r>
      <w:r w:rsidR="004C10C0" w:rsidRPr="00A13E72">
        <w:t xml:space="preserve">limited set of requirements </w:t>
      </w:r>
      <w:r w:rsidR="003C3E98">
        <w:t xml:space="preserve">are defined for DFT-S-OFDM waveform. Based on our understanding, DFT-S-OFDM waveform is mainly applicable for </w:t>
      </w:r>
      <w:r w:rsidR="00F012D6">
        <w:t>coverage limited scenarios</w:t>
      </w:r>
      <w:r w:rsidR="004A0371">
        <w:t xml:space="preserve">, which is not the case for </w:t>
      </w:r>
      <w:r w:rsidR="005211AF">
        <w:t xml:space="preserve">256QAM modulation, for which we should have </w:t>
      </w:r>
      <w:r w:rsidR="00E835E5">
        <w:t xml:space="preserve">rather strong and stable link. Therefore, we suggest </w:t>
      </w:r>
      <w:r w:rsidR="008C65BB">
        <w:t>considering</w:t>
      </w:r>
      <w:r w:rsidR="00DF02C0">
        <w:t xml:space="preserve"> of</w:t>
      </w:r>
      <w:r w:rsidR="00E835E5">
        <w:t xml:space="preserve"> only CP-OFDM waveform for FR1 256QAM requirements.</w:t>
      </w:r>
    </w:p>
    <w:p w14:paraId="7F3182C8" w14:textId="6B738B51" w:rsidR="00E835E5" w:rsidRPr="00487A5A" w:rsidRDefault="00487A5A" w:rsidP="00983085">
      <w:pPr>
        <w:rPr>
          <w:b/>
          <w:bCs/>
          <w:u w:val="single"/>
        </w:rPr>
      </w:pPr>
      <w:r w:rsidRPr="00487A5A">
        <w:rPr>
          <w:b/>
          <w:bCs/>
          <w:u w:val="single"/>
        </w:rPr>
        <w:t>CBW/SCS combinations</w:t>
      </w:r>
    </w:p>
    <w:p w14:paraId="18551CB0" w14:textId="109AB290" w:rsidR="00B26D8E" w:rsidRPr="00487A5A" w:rsidRDefault="00CC243E" w:rsidP="00983085">
      <w:r w:rsidRPr="00487A5A">
        <w:t>Rel-15 BS</w:t>
      </w:r>
      <w:r w:rsidR="00DB4ADC">
        <w:t xml:space="preserve"> FR1</w:t>
      </w:r>
      <w:r w:rsidRPr="00487A5A">
        <w:t xml:space="preserve"> PUSCH demodulation requirements</w:t>
      </w:r>
      <w:r w:rsidR="00DB4ADC">
        <w:t xml:space="preserve"> with CP-OFDM waveform</w:t>
      </w:r>
      <w:r w:rsidRPr="00487A5A">
        <w:t xml:space="preserve"> are defined for the following CBW/SCS combinations</w:t>
      </w:r>
    </w:p>
    <w:p w14:paraId="1E61B692" w14:textId="2BF30652" w:rsidR="00B12B98" w:rsidRPr="00487A5A" w:rsidRDefault="00B12B98" w:rsidP="00B12B98">
      <w:pPr>
        <w:numPr>
          <w:ilvl w:val="0"/>
          <w:numId w:val="15"/>
        </w:numPr>
      </w:pPr>
      <w:r w:rsidRPr="00487A5A">
        <w:t xml:space="preserve">15 kHz: 5 MHz, 10 MHz, </w:t>
      </w:r>
      <w:r w:rsidR="000F759C" w:rsidRPr="00487A5A">
        <w:t>20 MHz</w:t>
      </w:r>
    </w:p>
    <w:p w14:paraId="25463F0C" w14:textId="19C0F743" w:rsidR="000F759C" w:rsidRDefault="000F759C" w:rsidP="00B12B98">
      <w:pPr>
        <w:numPr>
          <w:ilvl w:val="0"/>
          <w:numId w:val="15"/>
        </w:numPr>
      </w:pPr>
      <w:r w:rsidRPr="00487A5A">
        <w:t>30 kHz: 10 MHz, 20 MHz, 40 MHz, 100 MHz</w:t>
      </w:r>
    </w:p>
    <w:p w14:paraId="1ADA7A9E" w14:textId="21DA120B" w:rsidR="00DB4ADC" w:rsidRDefault="00DB4ADC" w:rsidP="00DB4ADC">
      <w:r>
        <w:t>Also, the following applicability rules are defined:</w:t>
      </w:r>
    </w:p>
    <w:p w14:paraId="45F2EB6A" w14:textId="385CD687" w:rsidR="00DB4ADC" w:rsidRPr="00446F4E" w:rsidRDefault="00446F4E" w:rsidP="00446F4E">
      <w:pPr>
        <w:numPr>
          <w:ilvl w:val="0"/>
          <w:numId w:val="16"/>
        </w:numPr>
      </w:pPr>
      <w:r>
        <w:rPr>
          <w:rFonts w:ascii="Times-Roman" w:hAnsi="Times-Roman"/>
          <w:color w:val="000000"/>
        </w:rPr>
        <w:t xml:space="preserve">Different SCS testing: </w:t>
      </w:r>
      <w:r w:rsidRPr="00446F4E">
        <w:rPr>
          <w:rFonts w:ascii="Times-Roman" w:hAnsi="Times-Roman"/>
          <w:color w:val="000000"/>
        </w:rPr>
        <w:t>Unless otherwise stated, PUSCH requirement tests shall apply only for each subcarrier spacing declared to be supported</w:t>
      </w:r>
    </w:p>
    <w:p w14:paraId="5C9EC82A" w14:textId="24C97553" w:rsidR="00446F4E" w:rsidRPr="00CB71B6" w:rsidRDefault="00CB71B6" w:rsidP="00446F4E">
      <w:pPr>
        <w:numPr>
          <w:ilvl w:val="0"/>
          <w:numId w:val="16"/>
        </w:numPr>
      </w:pPr>
      <w:r>
        <w:t xml:space="preserve">Different CBW testing: </w:t>
      </w:r>
      <w:r w:rsidRPr="00CB71B6">
        <w:rPr>
          <w:rFonts w:ascii="Times-Roman" w:hAnsi="Times-Roman"/>
          <w:color w:val="000000"/>
        </w:rPr>
        <w:t>Unless otherwise stated, for each subcarrier spacing declared to be supported, the tests shall be done only for the widest</w:t>
      </w:r>
      <w:r>
        <w:rPr>
          <w:rFonts w:ascii="Times-Roman" w:hAnsi="Times-Roman"/>
          <w:color w:val="000000"/>
        </w:rPr>
        <w:t xml:space="preserve"> </w:t>
      </w:r>
      <w:r w:rsidRPr="00CB71B6">
        <w:rPr>
          <w:rFonts w:ascii="Times-Roman" w:hAnsi="Times-Roman"/>
          <w:color w:val="000000"/>
        </w:rPr>
        <w:t>supported channel bandwidth.</w:t>
      </w:r>
    </w:p>
    <w:p w14:paraId="0F76F157" w14:textId="6CB8BBDB" w:rsidR="0038364B" w:rsidRDefault="00962118" w:rsidP="00CB71B6">
      <w:pPr>
        <w:rPr>
          <w:rFonts w:ascii="Times-Roman" w:hAnsi="Times-Roman" w:hint="eastAsia"/>
          <w:color w:val="000000"/>
        </w:rPr>
      </w:pPr>
      <w:r>
        <w:rPr>
          <w:rFonts w:ascii="Times-Roman" w:hAnsi="Times-Roman"/>
          <w:color w:val="000000"/>
        </w:rPr>
        <w:t>S</w:t>
      </w:r>
      <w:r>
        <w:rPr>
          <w:rFonts w:ascii="Times-Roman" w:hAnsi="Times-Roman" w:hint="eastAsia"/>
          <w:color w:val="000000"/>
        </w:rPr>
        <w:t>a</w:t>
      </w:r>
      <w:r>
        <w:rPr>
          <w:rFonts w:ascii="Times-Roman" w:hAnsi="Times-Roman"/>
          <w:color w:val="000000"/>
        </w:rPr>
        <w:t xml:space="preserve">me time, in Rel-16, for example for </w:t>
      </w:r>
      <w:r w:rsidR="00F36AA6">
        <w:rPr>
          <w:rFonts w:ascii="Times-Roman" w:hAnsi="Times-Roman"/>
          <w:color w:val="000000"/>
        </w:rPr>
        <w:t xml:space="preserve">URLLC requirements, only </w:t>
      </w:r>
      <w:r w:rsidR="00B546AD">
        <w:rPr>
          <w:rFonts w:ascii="Times-Roman" w:hAnsi="Times-Roman"/>
          <w:color w:val="000000"/>
        </w:rPr>
        <w:t>the following configurations are considered</w:t>
      </w:r>
      <w:r w:rsidR="00030B10">
        <w:rPr>
          <w:rFonts w:ascii="Times-Roman" w:hAnsi="Times-Roman"/>
          <w:color w:val="000000"/>
        </w:rPr>
        <w:t>:</w:t>
      </w:r>
    </w:p>
    <w:p w14:paraId="55982D7F" w14:textId="54681D65" w:rsidR="006759AF" w:rsidRPr="00487A5A" w:rsidRDefault="006759AF" w:rsidP="006759AF">
      <w:pPr>
        <w:numPr>
          <w:ilvl w:val="0"/>
          <w:numId w:val="15"/>
        </w:numPr>
      </w:pPr>
      <w:r w:rsidRPr="00487A5A">
        <w:t>15 kHz: 5 MHz, 10 MHz</w:t>
      </w:r>
    </w:p>
    <w:p w14:paraId="060BBB12" w14:textId="1AB610E5" w:rsidR="00030B10" w:rsidRPr="006759AF" w:rsidRDefault="006759AF" w:rsidP="00CB71B6">
      <w:pPr>
        <w:numPr>
          <w:ilvl w:val="0"/>
          <w:numId w:val="15"/>
        </w:numPr>
      </w:pPr>
      <w:r w:rsidRPr="00487A5A">
        <w:t>30 kHz: 10 MHz, 40 MHz</w:t>
      </w:r>
    </w:p>
    <w:p w14:paraId="5FA6C226" w14:textId="33A6F0BF" w:rsidR="00CB71B6" w:rsidRDefault="00E74139" w:rsidP="00CB71B6">
      <w:r>
        <w:rPr>
          <w:rFonts w:ascii="Times-Roman" w:hAnsi="Times-Roman"/>
          <w:color w:val="000000"/>
        </w:rPr>
        <w:t xml:space="preserve">Therefore, </w:t>
      </w:r>
      <w:r w:rsidR="008676A8">
        <w:rPr>
          <w:rFonts w:ascii="Times-Roman" w:hAnsi="Times-Roman"/>
          <w:color w:val="000000"/>
        </w:rPr>
        <w:t>w</w:t>
      </w:r>
      <w:r w:rsidR="00A24EBD">
        <w:rPr>
          <w:rFonts w:ascii="Times-Roman" w:hAnsi="Times-Roman"/>
          <w:color w:val="000000"/>
        </w:rPr>
        <w:t>e think that</w:t>
      </w:r>
      <w:r w:rsidR="008676A8">
        <w:rPr>
          <w:rFonts w:ascii="Times-Roman" w:hAnsi="Times-Roman"/>
          <w:color w:val="000000"/>
        </w:rPr>
        <w:t xml:space="preserve"> the </w:t>
      </w:r>
      <w:r w:rsidR="0094355F">
        <w:rPr>
          <w:rFonts w:ascii="Times-Roman" w:hAnsi="Times-Roman"/>
          <w:color w:val="000000"/>
        </w:rPr>
        <w:t>same reduced set of CB</w:t>
      </w:r>
      <w:r w:rsidR="00DF02C0">
        <w:rPr>
          <w:rFonts w:ascii="Times-Roman" w:hAnsi="Times-Roman"/>
          <w:color w:val="000000"/>
        </w:rPr>
        <w:t>W</w:t>
      </w:r>
      <w:r w:rsidR="0094355F">
        <w:rPr>
          <w:rFonts w:ascii="Times-Roman" w:hAnsi="Times-Roman"/>
          <w:color w:val="000000"/>
        </w:rPr>
        <w:t>/SCS combinations from Rel-16</w:t>
      </w:r>
      <w:r w:rsidR="000F3F44">
        <w:rPr>
          <w:rFonts w:ascii="Times-Roman" w:hAnsi="Times-Roman"/>
          <w:color w:val="000000"/>
        </w:rPr>
        <w:t xml:space="preserve"> requirements</w:t>
      </w:r>
      <w:r w:rsidR="00A24EBD">
        <w:rPr>
          <w:rFonts w:ascii="Times-Roman" w:hAnsi="Times-Roman"/>
          <w:color w:val="000000"/>
        </w:rPr>
        <w:t xml:space="preserve"> and </w:t>
      </w:r>
      <w:r w:rsidR="00587D27">
        <w:rPr>
          <w:rFonts w:ascii="Times-Roman" w:hAnsi="Times-Roman"/>
          <w:color w:val="000000"/>
        </w:rPr>
        <w:t xml:space="preserve">existing </w:t>
      </w:r>
      <w:r w:rsidR="00A24EBD">
        <w:rPr>
          <w:rFonts w:ascii="Times-Roman" w:hAnsi="Times-Roman"/>
          <w:color w:val="000000"/>
        </w:rPr>
        <w:t xml:space="preserve">applicability rules can be reused for definition of </w:t>
      </w:r>
      <w:r w:rsidR="00306BA8">
        <w:t>FR1 256QAM requirements.</w:t>
      </w:r>
    </w:p>
    <w:p w14:paraId="2DB75CDE" w14:textId="34D89DC5" w:rsidR="00306BA8" w:rsidRPr="00E9774D" w:rsidRDefault="00E9774D" w:rsidP="00CB71B6">
      <w:pPr>
        <w:rPr>
          <w:b/>
          <w:bCs/>
          <w:u w:val="single"/>
        </w:rPr>
      </w:pPr>
      <w:r w:rsidRPr="00E9774D">
        <w:rPr>
          <w:b/>
          <w:bCs/>
          <w:u w:val="single"/>
        </w:rPr>
        <w:t>TDD configuration</w:t>
      </w:r>
    </w:p>
    <w:p w14:paraId="6856F29E" w14:textId="764CE53E" w:rsidR="00BC6E38" w:rsidRPr="00DF719A" w:rsidRDefault="00537BEF" w:rsidP="00E9774D">
      <w:r w:rsidRPr="00DF719A">
        <w:t xml:space="preserve">TDD PUSCH demodulation requirements are defined </w:t>
      </w:r>
      <w:r w:rsidR="00424888" w:rsidRPr="00DF719A">
        <w:t>in UL/DL pattern agnostic manner and can be applicable to any pattern</w:t>
      </w:r>
      <w:r w:rsidR="000D5207" w:rsidRPr="00DF719A">
        <w:t xml:space="preserve"> which is supported by tested BS. Also, the following applicability rule is defined:</w:t>
      </w:r>
    </w:p>
    <w:p w14:paraId="7F03737B" w14:textId="3D7C4F58" w:rsidR="000D5207" w:rsidRPr="00DF719A" w:rsidRDefault="00DF719A" w:rsidP="00DF719A">
      <w:pPr>
        <w:numPr>
          <w:ilvl w:val="0"/>
          <w:numId w:val="16"/>
        </w:numPr>
        <w:rPr>
          <w:rFonts w:ascii="Times-Roman" w:hAnsi="Times-Roman" w:hint="eastAsia"/>
          <w:color w:val="000000"/>
        </w:rPr>
      </w:pPr>
      <w:r w:rsidRPr="00DF719A">
        <w:rPr>
          <w:rFonts w:ascii="Times-Roman" w:hAnsi="Times-Roman"/>
          <w:color w:val="000000"/>
        </w:rPr>
        <w:lastRenderedPageBreak/>
        <w:t>Unless otherwise stated, for each subcarrier spacing declared to be supported, if BS supports multiple TDD UL-DL patterns, only one of the supported TDD UL-DL patterns shall be used for all tests.</w:t>
      </w:r>
    </w:p>
    <w:p w14:paraId="0BA4B975" w14:textId="70133938" w:rsidR="00E9774D" w:rsidRDefault="00DF719A" w:rsidP="00A64560">
      <w:r w:rsidRPr="00A64560">
        <w:t xml:space="preserve">However, the following UL/DL </w:t>
      </w:r>
      <w:r w:rsidR="00A64560" w:rsidRPr="00A64560">
        <w:t>patterns</w:t>
      </w:r>
      <w:r w:rsidRPr="00A64560">
        <w:t xml:space="preserve"> are defined</w:t>
      </w:r>
      <w:r w:rsidR="00A64560" w:rsidRPr="00A64560">
        <w:t xml:space="preserve"> as</w:t>
      </w:r>
      <w:r w:rsidRPr="00A64560">
        <w:t xml:space="preserve"> </w:t>
      </w:r>
      <w:r w:rsidR="00A64560" w:rsidRPr="00A64560">
        <w:t>d</w:t>
      </w:r>
      <w:r w:rsidR="00E9774D" w:rsidRPr="00A64560">
        <w:t>efault:</w:t>
      </w:r>
      <w:r w:rsidR="00A64560">
        <w:t xml:space="preserve"> </w:t>
      </w:r>
      <w:r w:rsidR="00E9774D" w:rsidRPr="00A64560">
        <w:t>3D1S1U</w:t>
      </w:r>
      <w:r w:rsidR="00A64560">
        <w:t xml:space="preserve"> for 15 kHz SCS and </w:t>
      </w:r>
      <w:r w:rsidR="00E9774D" w:rsidRPr="00A64560">
        <w:t>7D1S2U</w:t>
      </w:r>
      <w:r w:rsidR="00B71AF6">
        <w:t xml:space="preserve"> for </w:t>
      </w:r>
      <w:r w:rsidR="00B71AF6" w:rsidRPr="00A64560">
        <w:t>30 kHz</w:t>
      </w:r>
      <w:r w:rsidR="00B71AF6">
        <w:t xml:space="preserve"> SCS</w:t>
      </w:r>
      <w:r w:rsidR="00263E6D">
        <w:t>, and these patterns are used for simulation alignment purpose.</w:t>
      </w:r>
    </w:p>
    <w:p w14:paraId="417CED65" w14:textId="767F6E70" w:rsidR="00B71AF6" w:rsidRPr="00A64560" w:rsidRDefault="00B71AF6" w:rsidP="00A64560">
      <w:r>
        <w:t xml:space="preserve">We think that Rel-15 PUSCH requirements </w:t>
      </w:r>
      <w:r w:rsidR="00EB1E0D">
        <w:t>assumptions for TDD UL/DL pattern configuration can be reused.</w:t>
      </w:r>
    </w:p>
    <w:p w14:paraId="7271F561" w14:textId="7A8B1141" w:rsidR="00E9774D" w:rsidRPr="00E9774D" w:rsidRDefault="00E9774D" w:rsidP="00CB71B6">
      <w:pPr>
        <w:rPr>
          <w:b/>
          <w:bCs/>
          <w:u w:val="single"/>
        </w:rPr>
      </w:pPr>
      <w:r w:rsidRPr="00E9774D">
        <w:rPr>
          <w:b/>
          <w:bCs/>
          <w:u w:val="single"/>
        </w:rPr>
        <w:t>PUSCH</w:t>
      </w:r>
      <w:r w:rsidR="002B17B2">
        <w:rPr>
          <w:b/>
          <w:bCs/>
          <w:u w:val="single"/>
        </w:rPr>
        <w:t xml:space="preserve"> and DMRS</w:t>
      </w:r>
      <w:r w:rsidRPr="00E9774D">
        <w:rPr>
          <w:b/>
          <w:bCs/>
          <w:u w:val="single"/>
        </w:rPr>
        <w:t xml:space="preserve"> configuration</w:t>
      </w:r>
    </w:p>
    <w:p w14:paraId="729EA478" w14:textId="76E071EC" w:rsidR="00F80F08" w:rsidRDefault="00F80F08" w:rsidP="00E9774D">
      <w:r w:rsidRPr="00206E63">
        <w:t xml:space="preserve">Rel-15 PUSCH demodulation requirements are defined for </w:t>
      </w:r>
      <w:r w:rsidR="00206E63" w:rsidRPr="00206E63">
        <w:t xml:space="preserve">Type A and Type B mapping with S = 0 and L = 14. </w:t>
      </w:r>
      <w:r w:rsidR="004A4795">
        <w:t xml:space="preserve">Support of Type A or Type B mapping </w:t>
      </w:r>
      <w:r w:rsidR="00095D9C">
        <w:t xml:space="preserve">is up to BS declaration. </w:t>
      </w:r>
      <w:r w:rsidR="00F4685D">
        <w:t>There</w:t>
      </w:r>
      <w:r w:rsidR="00522D3A">
        <w:t>fore,</w:t>
      </w:r>
      <w:r w:rsidR="005D5354">
        <w:t xml:space="preserve"> FR1 256QAM</w:t>
      </w:r>
      <w:r w:rsidR="00522D3A">
        <w:t xml:space="preserve"> </w:t>
      </w:r>
      <w:r w:rsidR="005D5354">
        <w:t>requirements also should be defined for both PUSCH types to ensure sufficient test coverage for different</w:t>
      </w:r>
      <w:r w:rsidR="00B301F0">
        <w:t xml:space="preserve"> BS implementation.</w:t>
      </w:r>
    </w:p>
    <w:p w14:paraId="1B7F5FA0" w14:textId="69BA7F9C" w:rsidR="00A6143F" w:rsidRPr="00206E63" w:rsidRDefault="00A6143F" w:rsidP="00E9774D">
      <w:r>
        <w:t xml:space="preserve">As for FRC, we think that Rank 1 with MCS </w:t>
      </w:r>
      <w:r w:rsidR="000A49E5">
        <w:t>24 can be used for requirements</w:t>
      </w:r>
      <w:r w:rsidR="00242F83">
        <w:t xml:space="preserve"> definition</w:t>
      </w:r>
      <w:r w:rsidR="00042BE3">
        <w:t xml:space="preserve"> (i.e.</w:t>
      </w:r>
      <w:r w:rsidR="00242F83">
        <w:t xml:space="preserve"> medium 256QAM MCS,</w:t>
      </w:r>
      <w:r w:rsidR="00042BE3">
        <w:t xml:space="preserve"> similar configuration </w:t>
      </w:r>
      <w:r w:rsidR="003E7E70">
        <w:t>as for</w:t>
      </w:r>
      <w:r w:rsidR="00242F83">
        <w:t xml:space="preserve"> UE PDSCH requirements</w:t>
      </w:r>
      <w:r w:rsidR="00042BE3">
        <w:t>)</w:t>
      </w:r>
      <w:r w:rsidR="00242F83">
        <w:t>.</w:t>
      </w:r>
      <w:r w:rsidR="000A49E5">
        <w:t xml:space="preserve"> </w:t>
      </w:r>
    </w:p>
    <w:p w14:paraId="513603C1" w14:textId="74AFE353" w:rsidR="00E9774D" w:rsidRPr="00942644" w:rsidRDefault="00AC050B" w:rsidP="00CB71B6">
      <w:r w:rsidRPr="00942644">
        <w:t xml:space="preserve">As for </w:t>
      </w:r>
      <w:r w:rsidR="00E9774D" w:rsidRPr="00942644">
        <w:t>DMRS configuration</w:t>
      </w:r>
      <w:r w:rsidRPr="00942644">
        <w:t xml:space="preserve">, we can consider the typical </w:t>
      </w:r>
      <w:r w:rsidR="00942644" w:rsidRPr="00942644">
        <w:t>assumptions from Rel-15 requirements:</w:t>
      </w:r>
      <w:r w:rsidR="00E9774D" w:rsidRPr="00942644">
        <w:t xml:space="preserve"> Type 1, Single symbol, 1 additional DMRS, Number of CDM groups without data = 2</w:t>
      </w:r>
      <w:r w:rsidR="00772B03">
        <w:t>.</w:t>
      </w:r>
    </w:p>
    <w:p w14:paraId="0E2E335A" w14:textId="76F23F66" w:rsidR="00E9774D" w:rsidRPr="00E9774D" w:rsidRDefault="00E9774D" w:rsidP="00CB71B6">
      <w:pPr>
        <w:rPr>
          <w:b/>
          <w:bCs/>
          <w:u w:val="single"/>
        </w:rPr>
      </w:pPr>
      <w:r w:rsidRPr="00E9774D">
        <w:rPr>
          <w:b/>
          <w:bCs/>
          <w:u w:val="single"/>
        </w:rPr>
        <w:t>Channel model and antenna configuration</w:t>
      </w:r>
    </w:p>
    <w:p w14:paraId="0FF8DC30" w14:textId="583B6021" w:rsidR="00772B03" w:rsidRPr="00274D54" w:rsidRDefault="00772B03" w:rsidP="00983085">
      <w:r w:rsidRPr="00274D54">
        <w:t>From WID, we can observe that we have the foll</w:t>
      </w:r>
      <w:r w:rsidR="00C50042" w:rsidRPr="00274D54">
        <w:t>owing note</w:t>
      </w:r>
      <w:r w:rsidR="00274D54" w:rsidRPr="00274D54">
        <w:t>: “low mobility is considered for requirements definition”.</w:t>
      </w:r>
      <w:r w:rsidR="00274D54">
        <w:t xml:space="preserve"> At current </w:t>
      </w:r>
      <w:r w:rsidR="00274D54" w:rsidRPr="00137B8D">
        <w:t>stage, TDLA30-10 is used for low mobility con</w:t>
      </w:r>
      <w:r w:rsidR="00137B8D" w:rsidRPr="00137B8D">
        <w:t>ditions.</w:t>
      </w:r>
      <w:r w:rsidR="00137B8D">
        <w:t xml:space="preserve"> </w:t>
      </w:r>
      <w:r w:rsidR="004322AD">
        <w:t>Therefore, this model can be used for FR1 256QAM requirements definition.</w:t>
      </w:r>
    </w:p>
    <w:p w14:paraId="5DDA6611" w14:textId="718D74ED" w:rsidR="00490767" w:rsidRDefault="007F45D4" w:rsidP="00983085">
      <w:r w:rsidRPr="00F92F1A">
        <w:t>Rel-15 requirements are defined fo</w:t>
      </w:r>
      <w:r w:rsidR="006B09B6">
        <w:t>r</w:t>
      </w:r>
      <w:r w:rsidRPr="00F92F1A">
        <w:t xml:space="preserve"> th</w:t>
      </w:r>
      <w:r w:rsidR="00F92F1A" w:rsidRPr="00F92F1A">
        <w:t>e following a</w:t>
      </w:r>
      <w:r w:rsidR="00490767" w:rsidRPr="00F92F1A">
        <w:t>ntenna configuration</w:t>
      </w:r>
      <w:r w:rsidR="00F92F1A" w:rsidRPr="00F92F1A">
        <w:t>s</w:t>
      </w:r>
      <w:r w:rsidR="00F92F1A">
        <w:t>:</w:t>
      </w:r>
      <w:r w:rsidR="00F41129" w:rsidRPr="00F92F1A">
        <w:t xml:space="preserve"> 1x2, 1x4</w:t>
      </w:r>
      <w:r w:rsidR="00F92F1A" w:rsidRPr="00F92F1A">
        <w:t>,</w:t>
      </w:r>
      <w:r w:rsidR="00F41129" w:rsidRPr="00F92F1A">
        <w:t xml:space="preserve"> 1x8</w:t>
      </w:r>
      <w:r w:rsidR="00F92F1A" w:rsidRPr="00F92F1A">
        <w:t>, 2x2, 2x4 and 1x8</w:t>
      </w:r>
      <w:r w:rsidR="00F92F1A">
        <w:t>.</w:t>
      </w:r>
      <w:r w:rsidR="00F96D2E">
        <w:t xml:space="preserve"> </w:t>
      </w:r>
      <w:r w:rsidR="00CE690F">
        <w:t xml:space="preserve">If </w:t>
      </w:r>
      <w:r w:rsidR="00F96D2E">
        <w:t xml:space="preserve">BS </w:t>
      </w:r>
      <w:r w:rsidR="00853E4B">
        <w:t>support</w:t>
      </w:r>
      <w:r w:rsidR="00CE690F">
        <w:t>s</w:t>
      </w:r>
      <w:r w:rsidR="00853E4B">
        <w:t xml:space="preserve"> higher number of </w:t>
      </w:r>
      <w:r w:rsidR="00CE690F">
        <w:t xml:space="preserve">RX </w:t>
      </w:r>
      <w:r w:rsidR="009178A8">
        <w:t>antennas,</w:t>
      </w:r>
      <w:r w:rsidR="00CE690F">
        <w:t xml:space="preserve"> then 8 Rx requirements are applied with </w:t>
      </w:r>
      <w:r w:rsidR="00E67574">
        <w:t xml:space="preserve">using of </w:t>
      </w:r>
      <w:r w:rsidR="00E67574" w:rsidRPr="00E67574">
        <w:rPr>
          <w:rFonts w:ascii="Times-Roman" w:hAnsi="Times-Roman"/>
          <w:color w:val="000000"/>
        </w:rPr>
        <w:t>specific connectors based on manufacturer declaration</w:t>
      </w:r>
      <w:r w:rsidR="00E67574">
        <w:rPr>
          <w:rFonts w:ascii="Times-Roman" w:hAnsi="Times-Roman"/>
          <w:color w:val="000000"/>
        </w:rPr>
        <w:t xml:space="preserve">. </w:t>
      </w:r>
      <w:r w:rsidR="009178A8">
        <w:rPr>
          <w:rFonts w:ascii="Times-Roman" w:hAnsi="Times-Roman"/>
          <w:color w:val="000000"/>
        </w:rPr>
        <w:t>Therefore, it should be sufficient to define</w:t>
      </w:r>
      <w:r w:rsidR="00471D11">
        <w:rPr>
          <w:rFonts w:ascii="Times-Roman" w:hAnsi="Times-Roman"/>
          <w:color w:val="000000"/>
        </w:rPr>
        <w:t xml:space="preserve"> requirements with 2 RX antennas </w:t>
      </w:r>
      <w:r w:rsidR="00074731">
        <w:rPr>
          <w:rFonts w:ascii="Times-Roman" w:hAnsi="Times-Roman"/>
          <w:color w:val="000000"/>
        </w:rPr>
        <w:t>and</w:t>
      </w:r>
      <w:r w:rsidR="00901D4F">
        <w:rPr>
          <w:rFonts w:ascii="Times-Roman" w:hAnsi="Times-Roman"/>
          <w:color w:val="000000"/>
        </w:rPr>
        <w:t xml:space="preserve"> use similar specific connectors.</w:t>
      </w:r>
      <w:r w:rsidR="003A6951">
        <w:rPr>
          <w:rFonts w:ascii="Times-Roman" w:hAnsi="Times-Roman"/>
          <w:color w:val="000000"/>
        </w:rPr>
        <w:t xml:space="preserve"> As for number of TX antennas, we can consider</w:t>
      </w:r>
      <w:r w:rsidR="00074731">
        <w:rPr>
          <w:rFonts w:ascii="Times-Roman" w:hAnsi="Times-Roman"/>
          <w:color w:val="000000"/>
        </w:rPr>
        <w:t xml:space="preserve"> 1 in case Rank 1 requirements will be agreed</w:t>
      </w:r>
      <w:r w:rsidR="003A6951">
        <w:rPr>
          <w:rFonts w:ascii="Times-Roman" w:hAnsi="Times-Roman"/>
          <w:color w:val="000000"/>
        </w:rPr>
        <w:t>.</w:t>
      </w:r>
    </w:p>
    <w:p w14:paraId="74BB0867" w14:textId="6C35CB4D" w:rsidR="00450691" w:rsidRPr="00560673" w:rsidRDefault="00450691" w:rsidP="00450691">
      <w:pPr>
        <w:tabs>
          <w:tab w:val="left" w:pos="1276"/>
        </w:tabs>
        <w:ind w:left="1276" w:hanging="1276"/>
        <w:jc w:val="both"/>
        <w:rPr>
          <w:b/>
        </w:rPr>
      </w:pPr>
      <w:r w:rsidRPr="00560673">
        <w:rPr>
          <w:b/>
        </w:rPr>
        <w:t>Proposal 1:</w:t>
      </w:r>
      <w:r w:rsidRPr="00560673">
        <w:rPr>
          <w:b/>
        </w:rPr>
        <w:tab/>
        <w:t xml:space="preserve">Consider the following assumptions for FR1 PUSCH requirements with </w:t>
      </w:r>
      <w:r w:rsidR="003A00DA" w:rsidRPr="00560673">
        <w:rPr>
          <w:b/>
        </w:rPr>
        <w:t>256QAM modulation</w:t>
      </w:r>
    </w:p>
    <w:p w14:paraId="10E97BC8" w14:textId="20B84E32" w:rsidR="003A00DA" w:rsidRPr="00560673" w:rsidRDefault="009B4714" w:rsidP="00450691">
      <w:pPr>
        <w:numPr>
          <w:ilvl w:val="0"/>
          <w:numId w:val="9"/>
        </w:numPr>
        <w:tabs>
          <w:tab w:val="left" w:pos="1276"/>
        </w:tabs>
        <w:ind w:left="1440" w:hanging="180"/>
        <w:jc w:val="both"/>
        <w:rPr>
          <w:b/>
        </w:rPr>
      </w:pPr>
      <w:r w:rsidRPr="00560673">
        <w:rPr>
          <w:b/>
        </w:rPr>
        <w:t>Waveform: CP-OFDM only</w:t>
      </w:r>
    </w:p>
    <w:p w14:paraId="067C2D88" w14:textId="049D5EA1" w:rsidR="002A3201" w:rsidRPr="00560673" w:rsidRDefault="009B4714" w:rsidP="00FE6190">
      <w:pPr>
        <w:numPr>
          <w:ilvl w:val="0"/>
          <w:numId w:val="9"/>
        </w:numPr>
        <w:tabs>
          <w:tab w:val="left" w:pos="1276"/>
        </w:tabs>
        <w:ind w:left="1440" w:hanging="180"/>
        <w:jc w:val="both"/>
        <w:rPr>
          <w:lang w:val="en-US" w:eastAsia="ja-JP" w:bidi="hi-IN"/>
        </w:rPr>
      </w:pPr>
      <w:r w:rsidRPr="00560673">
        <w:rPr>
          <w:b/>
        </w:rPr>
        <w:t xml:space="preserve">CBW/SCS combinations: </w:t>
      </w:r>
      <w:r w:rsidR="00587D27" w:rsidRPr="00560673">
        <w:rPr>
          <w:b/>
        </w:rPr>
        <w:t xml:space="preserve">15 </w:t>
      </w:r>
      <w:r w:rsidR="007E77C3" w:rsidRPr="00560673">
        <w:rPr>
          <w:b/>
        </w:rPr>
        <w:t>kHz with 5, 10 MHz and 30 kHz with 1</w:t>
      </w:r>
      <w:r w:rsidR="00587D27" w:rsidRPr="00560673">
        <w:rPr>
          <w:b/>
        </w:rPr>
        <w:t>0</w:t>
      </w:r>
      <w:r w:rsidR="007E77C3" w:rsidRPr="00560673">
        <w:rPr>
          <w:b/>
        </w:rPr>
        <w:t>, 40 MHz</w:t>
      </w:r>
      <w:r w:rsidR="00587D27" w:rsidRPr="00560673">
        <w:rPr>
          <w:b/>
        </w:rPr>
        <w:t xml:space="preserve"> </w:t>
      </w:r>
      <w:r w:rsidR="00560673" w:rsidRPr="00560673">
        <w:rPr>
          <w:b/>
        </w:rPr>
        <w:t>including existing applicability rule</w:t>
      </w:r>
    </w:p>
    <w:p w14:paraId="3E7D735E" w14:textId="2FCAF4AF" w:rsidR="00587D27" w:rsidRDefault="00560673" w:rsidP="00FE6190">
      <w:pPr>
        <w:numPr>
          <w:ilvl w:val="0"/>
          <w:numId w:val="9"/>
        </w:numPr>
        <w:tabs>
          <w:tab w:val="left" w:pos="1276"/>
        </w:tabs>
        <w:ind w:left="1440" w:hanging="180"/>
        <w:jc w:val="both"/>
        <w:rPr>
          <w:b/>
        </w:rPr>
      </w:pPr>
      <w:r w:rsidRPr="00560673">
        <w:rPr>
          <w:b/>
        </w:rPr>
        <w:t xml:space="preserve">TDD UL/DL configuration: </w:t>
      </w:r>
      <w:r w:rsidR="004F6D44">
        <w:rPr>
          <w:b/>
        </w:rPr>
        <w:t>R</w:t>
      </w:r>
      <w:r w:rsidRPr="00560673">
        <w:rPr>
          <w:b/>
        </w:rPr>
        <w:t>euse Rel-15 PUSCH requirements assumptions</w:t>
      </w:r>
    </w:p>
    <w:p w14:paraId="2768BC3B" w14:textId="196CC509" w:rsidR="004F6D44" w:rsidRDefault="00942644" w:rsidP="00FE6190">
      <w:pPr>
        <w:numPr>
          <w:ilvl w:val="0"/>
          <w:numId w:val="9"/>
        </w:numPr>
        <w:tabs>
          <w:tab w:val="left" w:pos="1276"/>
        </w:tabs>
        <w:ind w:left="1440" w:hanging="180"/>
        <w:jc w:val="both"/>
        <w:rPr>
          <w:b/>
        </w:rPr>
      </w:pPr>
      <w:r>
        <w:rPr>
          <w:b/>
        </w:rPr>
        <w:t xml:space="preserve">PUSCH configuration: Type A and B mapping, </w:t>
      </w:r>
      <w:r w:rsidRPr="00772B03">
        <w:rPr>
          <w:b/>
        </w:rPr>
        <w:t>S = 0, L = 14</w:t>
      </w:r>
      <w:r w:rsidR="00772B03">
        <w:rPr>
          <w:b/>
        </w:rPr>
        <w:t xml:space="preserve">, Rank 1, MCS </w:t>
      </w:r>
      <w:r w:rsidR="00906C27">
        <w:rPr>
          <w:b/>
        </w:rPr>
        <w:t>2</w:t>
      </w:r>
      <w:r w:rsidR="00772B03">
        <w:rPr>
          <w:b/>
        </w:rPr>
        <w:t>4</w:t>
      </w:r>
    </w:p>
    <w:p w14:paraId="04F11712" w14:textId="122FE14F" w:rsidR="00772B03" w:rsidRDefault="00772B03" w:rsidP="00FE6190">
      <w:pPr>
        <w:numPr>
          <w:ilvl w:val="0"/>
          <w:numId w:val="9"/>
        </w:numPr>
        <w:tabs>
          <w:tab w:val="left" w:pos="1276"/>
        </w:tabs>
        <w:ind w:left="1440" w:hanging="180"/>
        <w:jc w:val="both"/>
        <w:rPr>
          <w:b/>
        </w:rPr>
      </w:pPr>
      <w:r>
        <w:rPr>
          <w:b/>
        </w:rPr>
        <w:t xml:space="preserve">DMRS configuration: </w:t>
      </w:r>
      <w:r w:rsidRPr="00772B03">
        <w:rPr>
          <w:b/>
        </w:rPr>
        <w:t>Type 1, Single symbol, 1 additional DMRS, Number of CDM groups without data = 2</w:t>
      </w:r>
    </w:p>
    <w:p w14:paraId="51E35B08" w14:textId="313712AD" w:rsidR="007F45D4" w:rsidRDefault="007F45D4" w:rsidP="00FE6190">
      <w:pPr>
        <w:numPr>
          <w:ilvl w:val="0"/>
          <w:numId w:val="9"/>
        </w:numPr>
        <w:tabs>
          <w:tab w:val="left" w:pos="1276"/>
        </w:tabs>
        <w:ind w:left="1440" w:hanging="180"/>
        <w:jc w:val="both"/>
        <w:rPr>
          <w:b/>
        </w:rPr>
      </w:pPr>
      <w:r w:rsidRPr="007F45D4">
        <w:rPr>
          <w:b/>
        </w:rPr>
        <w:t>Channel model and antenna configuration</w:t>
      </w:r>
      <w:r>
        <w:rPr>
          <w:b/>
        </w:rPr>
        <w:t xml:space="preserve">: </w:t>
      </w:r>
      <w:r w:rsidRPr="007F45D4">
        <w:rPr>
          <w:b/>
        </w:rPr>
        <w:t>TDLA30-10 and 1x2</w:t>
      </w:r>
    </w:p>
    <w:p w14:paraId="28D43351" w14:textId="77777777" w:rsidR="002E7D06" w:rsidRPr="00560673" w:rsidRDefault="002E7D06" w:rsidP="002E7D06">
      <w:pPr>
        <w:tabs>
          <w:tab w:val="left" w:pos="1276"/>
        </w:tabs>
        <w:jc w:val="both"/>
        <w:rPr>
          <w:b/>
        </w:rPr>
      </w:pPr>
    </w:p>
    <w:p w14:paraId="5792EF79" w14:textId="77777777" w:rsidR="000D4B18" w:rsidRPr="00146B4F" w:rsidRDefault="000D4B18" w:rsidP="009A2615">
      <w:pPr>
        <w:pStyle w:val="Heading1"/>
      </w:pPr>
      <w:r w:rsidRPr="00146B4F">
        <w:t>Conclusion</w:t>
      </w:r>
    </w:p>
    <w:p w14:paraId="3AF9CFD8" w14:textId="7047D9B1" w:rsidR="002B4C37" w:rsidRDefault="008F0FEC" w:rsidP="001B32E7">
      <w:pPr>
        <w:tabs>
          <w:tab w:val="left" w:pos="709"/>
        </w:tabs>
        <w:spacing w:before="60" w:after="60"/>
        <w:jc w:val="both"/>
      </w:pPr>
      <w:r>
        <w:t xml:space="preserve">In this paper we provided view on </w:t>
      </w:r>
      <w:r w:rsidR="003A00DA">
        <w:t>BS</w:t>
      </w:r>
      <w:r w:rsidR="003A00DA">
        <w:rPr>
          <w:lang w:val="en-US"/>
        </w:rPr>
        <w:t xml:space="preserve"> requirements for FR1 256QAM</w:t>
      </w:r>
      <w:r w:rsidR="002A3201">
        <w:t xml:space="preserve"> </w:t>
      </w:r>
      <w:r>
        <w:t>and made the following proposals:</w:t>
      </w:r>
    </w:p>
    <w:p w14:paraId="3D2F5170" w14:textId="77777777" w:rsidR="003A6951" w:rsidRPr="00560673" w:rsidRDefault="003A6951" w:rsidP="003A6951">
      <w:pPr>
        <w:tabs>
          <w:tab w:val="left" w:pos="1276"/>
        </w:tabs>
        <w:ind w:left="1276" w:hanging="1276"/>
        <w:jc w:val="both"/>
        <w:rPr>
          <w:b/>
        </w:rPr>
      </w:pPr>
      <w:r w:rsidRPr="00560673">
        <w:rPr>
          <w:b/>
        </w:rPr>
        <w:t>Proposal 1:</w:t>
      </w:r>
      <w:r w:rsidRPr="00560673">
        <w:rPr>
          <w:b/>
        </w:rPr>
        <w:tab/>
        <w:t>Consider the following assumptions for FR1 PUSCH requirements with 256QAM modulation</w:t>
      </w:r>
    </w:p>
    <w:p w14:paraId="5B540602" w14:textId="77777777" w:rsidR="003A6951" w:rsidRPr="00560673" w:rsidRDefault="003A6951" w:rsidP="003A6951">
      <w:pPr>
        <w:numPr>
          <w:ilvl w:val="0"/>
          <w:numId w:val="9"/>
        </w:numPr>
        <w:tabs>
          <w:tab w:val="left" w:pos="1276"/>
        </w:tabs>
        <w:ind w:left="1440" w:hanging="180"/>
        <w:jc w:val="both"/>
        <w:rPr>
          <w:b/>
        </w:rPr>
      </w:pPr>
      <w:r w:rsidRPr="00560673">
        <w:rPr>
          <w:b/>
        </w:rPr>
        <w:t>Waveform: CP-OFDM only</w:t>
      </w:r>
    </w:p>
    <w:p w14:paraId="41777024" w14:textId="77777777" w:rsidR="003A6951" w:rsidRPr="00560673" w:rsidRDefault="003A6951" w:rsidP="003A6951">
      <w:pPr>
        <w:numPr>
          <w:ilvl w:val="0"/>
          <w:numId w:val="9"/>
        </w:numPr>
        <w:tabs>
          <w:tab w:val="left" w:pos="1276"/>
        </w:tabs>
        <w:ind w:left="1440" w:hanging="180"/>
        <w:jc w:val="both"/>
        <w:rPr>
          <w:lang w:val="en-US" w:eastAsia="ja-JP" w:bidi="hi-IN"/>
        </w:rPr>
      </w:pPr>
      <w:r w:rsidRPr="00560673">
        <w:rPr>
          <w:b/>
        </w:rPr>
        <w:t>CBW/SCS combinations: 15 kHz with 5, 10 MHz and 30 kHz with 10, 40 MHz including existing applicability rule</w:t>
      </w:r>
    </w:p>
    <w:p w14:paraId="1E15E0C2" w14:textId="77777777" w:rsidR="003A6951" w:rsidRDefault="003A6951" w:rsidP="003A6951">
      <w:pPr>
        <w:numPr>
          <w:ilvl w:val="0"/>
          <w:numId w:val="9"/>
        </w:numPr>
        <w:tabs>
          <w:tab w:val="left" w:pos="1276"/>
        </w:tabs>
        <w:ind w:left="1440" w:hanging="180"/>
        <w:jc w:val="both"/>
        <w:rPr>
          <w:b/>
        </w:rPr>
      </w:pPr>
      <w:r w:rsidRPr="00560673">
        <w:rPr>
          <w:b/>
        </w:rPr>
        <w:t xml:space="preserve">TDD UL/DL configuration: </w:t>
      </w:r>
      <w:r>
        <w:rPr>
          <w:b/>
        </w:rPr>
        <w:t>R</w:t>
      </w:r>
      <w:r w:rsidRPr="00560673">
        <w:rPr>
          <w:b/>
        </w:rPr>
        <w:t>euse Rel-15 PUSCH requirements assumptions</w:t>
      </w:r>
    </w:p>
    <w:p w14:paraId="485C377C" w14:textId="77777777" w:rsidR="003A6951" w:rsidRDefault="003A6951" w:rsidP="003A6951">
      <w:pPr>
        <w:numPr>
          <w:ilvl w:val="0"/>
          <w:numId w:val="9"/>
        </w:numPr>
        <w:tabs>
          <w:tab w:val="left" w:pos="1276"/>
        </w:tabs>
        <w:ind w:left="1440" w:hanging="180"/>
        <w:jc w:val="both"/>
        <w:rPr>
          <w:b/>
        </w:rPr>
      </w:pPr>
      <w:r>
        <w:rPr>
          <w:b/>
        </w:rPr>
        <w:t xml:space="preserve">PUSCH configuration: Type A and B mapping, </w:t>
      </w:r>
      <w:r w:rsidRPr="00772B03">
        <w:rPr>
          <w:b/>
        </w:rPr>
        <w:t>S = 0, L = 14</w:t>
      </w:r>
      <w:r>
        <w:rPr>
          <w:b/>
        </w:rPr>
        <w:t>, Rank 1, MCS 4</w:t>
      </w:r>
    </w:p>
    <w:p w14:paraId="14C9750E" w14:textId="77777777" w:rsidR="003A6951" w:rsidRDefault="003A6951" w:rsidP="003A6951">
      <w:pPr>
        <w:numPr>
          <w:ilvl w:val="0"/>
          <w:numId w:val="9"/>
        </w:numPr>
        <w:tabs>
          <w:tab w:val="left" w:pos="1276"/>
        </w:tabs>
        <w:ind w:left="1440" w:hanging="180"/>
        <w:jc w:val="both"/>
        <w:rPr>
          <w:b/>
        </w:rPr>
      </w:pPr>
      <w:r>
        <w:rPr>
          <w:b/>
        </w:rPr>
        <w:t xml:space="preserve">DMRS configuration: </w:t>
      </w:r>
      <w:r w:rsidRPr="00772B03">
        <w:rPr>
          <w:b/>
        </w:rPr>
        <w:t>Type 1, Single symbol, 1 additional DMRS, Number of CDM groups without data = 2</w:t>
      </w:r>
    </w:p>
    <w:p w14:paraId="0F9C47DF" w14:textId="77777777" w:rsidR="003A6951" w:rsidRPr="00560673" w:rsidRDefault="003A6951" w:rsidP="003A6951">
      <w:pPr>
        <w:numPr>
          <w:ilvl w:val="0"/>
          <w:numId w:val="9"/>
        </w:numPr>
        <w:tabs>
          <w:tab w:val="left" w:pos="1276"/>
        </w:tabs>
        <w:ind w:left="1440" w:hanging="180"/>
        <w:jc w:val="both"/>
        <w:rPr>
          <w:b/>
        </w:rPr>
      </w:pPr>
      <w:r w:rsidRPr="007F45D4">
        <w:rPr>
          <w:b/>
        </w:rPr>
        <w:t>Channel model and antenna configuration</w:t>
      </w:r>
      <w:r>
        <w:rPr>
          <w:b/>
        </w:rPr>
        <w:t xml:space="preserve">: </w:t>
      </w:r>
      <w:r w:rsidRPr="007F45D4">
        <w:rPr>
          <w:b/>
        </w:rPr>
        <w:t>TDLA30-10 and 1x2</w:t>
      </w:r>
    </w:p>
    <w:p w14:paraId="5FB25183" w14:textId="77777777" w:rsidR="001E216A" w:rsidRPr="00146B4F" w:rsidRDefault="001E216A" w:rsidP="009A2615">
      <w:pPr>
        <w:pStyle w:val="Heading1"/>
      </w:pPr>
      <w:r w:rsidRPr="00146B4F">
        <w:lastRenderedPageBreak/>
        <w:t>References</w:t>
      </w:r>
    </w:p>
    <w:p w14:paraId="3F8AD733" w14:textId="00A84DAF" w:rsidR="00AA31EB" w:rsidRPr="00C07B65" w:rsidRDefault="00E77502" w:rsidP="00C07B65">
      <w:pPr>
        <w:widowControl w:val="0"/>
        <w:numPr>
          <w:ilvl w:val="0"/>
          <w:numId w:val="2"/>
        </w:numPr>
        <w:jc w:val="both"/>
        <w:rPr>
          <w:lang w:val="en-US"/>
        </w:rPr>
      </w:pPr>
      <w:bookmarkStart w:id="2" w:name="_Ref39839544"/>
      <w:bookmarkStart w:id="3" w:name="_Ref31892213"/>
      <w:bookmarkStart w:id="4" w:name="_Ref12973084"/>
      <w:bookmarkStart w:id="5" w:name="_Ref47633322"/>
      <w:bookmarkStart w:id="6" w:name="_Ref67577326"/>
      <w:r w:rsidRPr="00E77502">
        <w:rPr>
          <w:lang w:val="en-US"/>
        </w:rPr>
        <w:t>RP-202828</w:t>
      </w:r>
      <w:r>
        <w:rPr>
          <w:lang w:val="en-US"/>
        </w:rPr>
        <w:t xml:space="preserve"> “</w:t>
      </w:r>
      <w:r w:rsidR="000575F2" w:rsidRPr="000575F2">
        <w:rPr>
          <w:lang w:val="en-US"/>
        </w:rPr>
        <w:t>Revised WID: Further enhancement on NR demodulation performance</w:t>
      </w:r>
      <w:r>
        <w:rPr>
          <w:lang w:val="en-US"/>
        </w:rPr>
        <w:t>”</w:t>
      </w:r>
      <w:r w:rsidR="000575F2">
        <w:rPr>
          <w:lang w:val="en-US"/>
        </w:rPr>
        <w:t xml:space="preserve">, </w:t>
      </w:r>
      <w:r w:rsidR="00B56D17" w:rsidRPr="00B56D17">
        <w:rPr>
          <w:lang w:val="en-US"/>
        </w:rPr>
        <w:t>China Telecom</w:t>
      </w:r>
      <w:r w:rsidR="00B56D17">
        <w:rPr>
          <w:lang w:val="en-US"/>
        </w:rPr>
        <w:t xml:space="preserve">, </w:t>
      </w:r>
      <w:r w:rsidR="00A7540E">
        <w:rPr>
          <w:lang w:val="en-US"/>
        </w:rPr>
        <w:t xml:space="preserve">RAN #90-e, </w:t>
      </w:r>
      <w:r w:rsidR="00A974BA" w:rsidRPr="00A974BA">
        <w:rPr>
          <w:lang w:val="en-US"/>
        </w:rPr>
        <w:t>December</w:t>
      </w:r>
      <w:r w:rsidR="00A974BA">
        <w:rPr>
          <w:lang w:val="en-US"/>
        </w:rPr>
        <w:t xml:space="preserve"> 2020.</w:t>
      </w:r>
      <w:bookmarkEnd w:id="2"/>
      <w:bookmarkEnd w:id="3"/>
      <w:bookmarkEnd w:id="4"/>
      <w:bookmarkEnd w:id="5"/>
      <w:bookmarkEnd w:id="6"/>
    </w:p>
    <w:sectPr w:rsidR="00AA31EB" w:rsidRPr="00C07B65"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4E905" w14:textId="77777777" w:rsidR="0034440F" w:rsidRDefault="0034440F">
      <w:r>
        <w:separator/>
      </w:r>
    </w:p>
  </w:endnote>
  <w:endnote w:type="continuationSeparator" w:id="0">
    <w:p w14:paraId="62102144" w14:textId="77777777" w:rsidR="0034440F" w:rsidRDefault="0034440F">
      <w:r>
        <w:continuationSeparator/>
      </w:r>
    </w:p>
  </w:endnote>
  <w:endnote w:type="continuationNotice" w:id="1">
    <w:p w14:paraId="67338C70" w14:textId="77777777" w:rsidR="0034440F" w:rsidRDefault="003444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88828" w14:textId="77777777" w:rsidR="0034440F" w:rsidRDefault="0034440F">
      <w:r>
        <w:separator/>
      </w:r>
    </w:p>
  </w:footnote>
  <w:footnote w:type="continuationSeparator" w:id="0">
    <w:p w14:paraId="19CFF4FC" w14:textId="77777777" w:rsidR="0034440F" w:rsidRDefault="0034440F">
      <w:r>
        <w:continuationSeparator/>
      </w:r>
    </w:p>
  </w:footnote>
  <w:footnote w:type="continuationNotice" w:id="1">
    <w:p w14:paraId="52B3B8A0" w14:textId="77777777" w:rsidR="0034440F" w:rsidRDefault="0034440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731173"/>
    <w:multiLevelType w:val="hybridMultilevel"/>
    <w:tmpl w:val="2196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565C8"/>
    <w:multiLevelType w:val="hybridMultilevel"/>
    <w:tmpl w:val="CF68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50159D7"/>
    <w:multiLevelType w:val="hybridMultilevel"/>
    <w:tmpl w:val="B530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8F54A9C"/>
    <w:multiLevelType w:val="hybridMultilevel"/>
    <w:tmpl w:val="2196B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7"/>
  </w:num>
  <w:num w:numId="4">
    <w:abstractNumId w:val="1"/>
  </w:num>
  <w:num w:numId="5">
    <w:abstractNumId w:val="16"/>
  </w:num>
  <w:num w:numId="6">
    <w:abstractNumId w:val="2"/>
  </w:num>
  <w:num w:numId="7">
    <w:abstractNumId w:val="14"/>
  </w:num>
  <w:num w:numId="8">
    <w:abstractNumId w:val="9"/>
  </w:num>
  <w:num w:numId="9">
    <w:abstractNumId w:val="11"/>
  </w:num>
  <w:num w:numId="10">
    <w:abstractNumId w:val="8"/>
  </w:num>
  <w:num w:numId="11">
    <w:abstractNumId w:val="15"/>
  </w:num>
  <w:num w:numId="12">
    <w:abstractNumId w:val="13"/>
  </w:num>
  <w:num w:numId="13">
    <w:abstractNumId w:val="10"/>
  </w:num>
  <w:num w:numId="14">
    <w:abstractNumId w:val="12"/>
  </w:num>
  <w:num w:numId="15">
    <w:abstractNumId w:val="5"/>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2DB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07EAE"/>
    <w:rsid w:val="000101EF"/>
    <w:rsid w:val="00010739"/>
    <w:rsid w:val="0001078E"/>
    <w:rsid w:val="00010E97"/>
    <w:rsid w:val="00010FD1"/>
    <w:rsid w:val="00011052"/>
    <w:rsid w:val="00011519"/>
    <w:rsid w:val="00011595"/>
    <w:rsid w:val="00011703"/>
    <w:rsid w:val="000118B4"/>
    <w:rsid w:val="00011A6F"/>
    <w:rsid w:val="000121EC"/>
    <w:rsid w:val="000124D1"/>
    <w:rsid w:val="00012D90"/>
    <w:rsid w:val="00012DCC"/>
    <w:rsid w:val="0001321B"/>
    <w:rsid w:val="000132ED"/>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297"/>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B10"/>
    <w:rsid w:val="00030ED5"/>
    <w:rsid w:val="00030F74"/>
    <w:rsid w:val="00031242"/>
    <w:rsid w:val="0003138D"/>
    <w:rsid w:val="00031E02"/>
    <w:rsid w:val="00031E48"/>
    <w:rsid w:val="00031EDD"/>
    <w:rsid w:val="0003209F"/>
    <w:rsid w:val="000321DC"/>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E3"/>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731"/>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D9C"/>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9E5"/>
    <w:rsid w:val="000A4B74"/>
    <w:rsid w:val="000A52B9"/>
    <w:rsid w:val="000A54DF"/>
    <w:rsid w:val="000A5A3D"/>
    <w:rsid w:val="000A5AE2"/>
    <w:rsid w:val="000A5B09"/>
    <w:rsid w:val="000A5D82"/>
    <w:rsid w:val="000A605D"/>
    <w:rsid w:val="000A61CB"/>
    <w:rsid w:val="000A64B8"/>
    <w:rsid w:val="000A668C"/>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690"/>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D82"/>
    <w:rsid w:val="000D0F9A"/>
    <w:rsid w:val="000D13DD"/>
    <w:rsid w:val="000D148D"/>
    <w:rsid w:val="000D14EB"/>
    <w:rsid w:val="000D1610"/>
    <w:rsid w:val="000D1737"/>
    <w:rsid w:val="000D1915"/>
    <w:rsid w:val="000D1C8F"/>
    <w:rsid w:val="000D206C"/>
    <w:rsid w:val="000D2292"/>
    <w:rsid w:val="000D23C1"/>
    <w:rsid w:val="000D289A"/>
    <w:rsid w:val="000D2AE0"/>
    <w:rsid w:val="000D2B3D"/>
    <w:rsid w:val="000D2EA5"/>
    <w:rsid w:val="000D2F91"/>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207"/>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E86"/>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41A"/>
    <w:rsid w:val="000E471D"/>
    <w:rsid w:val="000E48CD"/>
    <w:rsid w:val="000E4C9B"/>
    <w:rsid w:val="000E4D01"/>
    <w:rsid w:val="000E4E70"/>
    <w:rsid w:val="000E4EFD"/>
    <w:rsid w:val="000E5094"/>
    <w:rsid w:val="000E56A7"/>
    <w:rsid w:val="000E5830"/>
    <w:rsid w:val="000E5C4E"/>
    <w:rsid w:val="000E63CA"/>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44"/>
    <w:rsid w:val="000F3FFF"/>
    <w:rsid w:val="000F42EA"/>
    <w:rsid w:val="000F49B5"/>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59C"/>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5EB"/>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37B8D"/>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D51"/>
    <w:rsid w:val="00142E42"/>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AD1"/>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467"/>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3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57E"/>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ACB"/>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45"/>
    <w:rsid w:val="001E105C"/>
    <w:rsid w:val="001E111F"/>
    <w:rsid w:val="001E1284"/>
    <w:rsid w:val="001E13E0"/>
    <w:rsid w:val="001E1524"/>
    <w:rsid w:val="001E17C6"/>
    <w:rsid w:val="001E1D3C"/>
    <w:rsid w:val="001E216A"/>
    <w:rsid w:val="001E220A"/>
    <w:rsid w:val="001E251E"/>
    <w:rsid w:val="001E25AC"/>
    <w:rsid w:val="001E266E"/>
    <w:rsid w:val="001E2EEF"/>
    <w:rsid w:val="001E3099"/>
    <w:rsid w:val="001E3188"/>
    <w:rsid w:val="001E31D1"/>
    <w:rsid w:val="001E32BE"/>
    <w:rsid w:val="001E3350"/>
    <w:rsid w:val="001E337B"/>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720"/>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6E63"/>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7A7"/>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392"/>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0C2"/>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2F83"/>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69"/>
    <w:rsid w:val="00263038"/>
    <w:rsid w:val="00263B02"/>
    <w:rsid w:val="00263BE0"/>
    <w:rsid w:val="00263D8E"/>
    <w:rsid w:val="00263DD9"/>
    <w:rsid w:val="00263E6D"/>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BA4"/>
    <w:rsid w:val="00272D06"/>
    <w:rsid w:val="00272FEB"/>
    <w:rsid w:val="0027309D"/>
    <w:rsid w:val="00273759"/>
    <w:rsid w:val="002738C9"/>
    <w:rsid w:val="00273B2D"/>
    <w:rsid w:val="00273C14"/>
    <w:rsid w:val="00273C3F"/>
    <w:rsid w:val="00273C7F"/>
    <w:rsid w:val="00273CFB"/>
    <w:rsid w:val="00274391"/>
    <w:rsid w:val="00274614"/>
    <w:rsid w:val="002746F1"/>
    <w:rsid w:val="002749C8"/>
    <w:rsid w:val="00274D08"/>
    <w:rsid w:val="00274D54"/>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7B2"/>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11F"/>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23A"/>
    <w:rsid w:val="002C4602"/>
    <w:rsid w:val="002C4AF0"/>
    <w:rsid w:val="002C4C81"/>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45"/>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E7D06"/>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BA8"/>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AF5"/>
    <w:rsid w:val="00343C24"/>
    <w:rsid w:val="00343DA5"/>
    <w:rsid w:val="0034440F"/>
    <w:rsid w:val="00344725"/>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097"/>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64B"/>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6BD"/>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0DA"/>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951"/>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61"/>
    <w:rsid w:val="003B2B79"/>
    <w:rsid w:val="003B31F9"/>
    <w:rsid w:val="003B39C3"/>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98"/>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70B"/>
    <w:rsid w:val="003E7A02"/>
    <w:rsid w:val="003E7A07"/>
    <w:rsid w:val="003E7E69"/>
    <w:rsid w:val="003E7E70"/>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CA7"/>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14A"/>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888"/>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2AD"/>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4E"/>
    <w:rsid w:val="00447134"/>
    <w:rsid w:val="00447486"/>
    <w:rsid w:val="0044782A"/>
    <w:rsid w:val="00450691"/>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A64"/>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A5D"/>
    <w:rsid w:val="00470E35"/>
    <w:rsid w:val="0047166D"/>
    <w:rsid w:val="00471856"/>
    <w:rsid w:val="004719A1"/>
    <w:rsid w:val="00471CEC"/>
    <w:rsid w:val="00471D11"/>
    <w:rsid w:val="00471DB0"/>
    <w:rsid w:val="00471F3B"/>
    <w:rsid w:val="00471FAB"/>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3FBB"/>
    <w:rsid w:val="0048406D"/>
    <w:rsid w:val="0048410E"/>
    <w:rsid w:val="00484454"/>
    <w:rsid w:val="004847D3"/>
    <w:rsid w:val="00484C46"/>
    <w:rsid w:val="00485121"/>
    <w:rsid w:val="00485969"/>
    <w:rsid w:val="0048598C"/>
    <w:rsid w:val="00485C9E"/>
    <w:rsid w:val="00485E8A"/>
    <w:rsid w:val="00485FEB"/>
    <w:rsid w:val="0048620B"/>
    <w:rsid w:val="004862DE"/>
    <w:rsid w:val="0048647C"/>
    <w:rsid w:val="0048658B"/>
    <w:rsid w:val="00486CF2"/>
    <w:rsid w:val="00486EC5"/>
    <w:rsid w:val="00486F67"/>
    <w:rsid w:val="00487442"/>
    <w:rsid w:val="00487A5A"/>
    <w:rsid w:val="00487BB8"/>
    <w:rsid w:val="00487F28"/>
    <w:rsid w:val="0049005F"/>
    <w:rsid w:val="00490649"/>
    <w:rsid w:val="00490767"/>
    <w:rsid w:val="0049082A"/>
    <w:rsid w:val="0049093B"/>
    <w:rsid w:val="00490E94"/>
    <w:rsid w:val="00490EE3"/>
    <w:rsid w:val="004912BA"/>
    <w:rsid w:val="0049143D"/>
    <w:rsid w:val="004916E8"/>
    <w:rsid w:val="004918A0"/>
    <w:rsid w:val="0049230F"/>
    <w:rsid w:val="004924E5"/>
    <w:rsid w:val="00492619"/>
    <w:rsid w:val="0049277A"/>
    <w:rsid w:val="0049277B"/>
    <w:rsid w:val="00493308"/>
    <w:rsid w:val="0049349F"/>
    <w:rsid w:val="004935A4"/>
    <w:rsid w:val="00493916"/>
    <w:rsid w:val="00493D08"/>
    <w:rsid w:val="00493D54"/>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37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9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2C"/>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0C0"/>
    <w:rsid w:val="004C130D"/>
    <w:rsid w:val="004C132F"/>
    <w:rsid w:val="004C1624"/>
    <w:rsid w:val="004C171F"/>
    <w:rsid w:val="004C19E0"/>
    <w:rsid w:val="004C2371"/>
    <w:rsid w:val="004C2B6F"/>
    <w:rsid w:val="004C2C4E"/>
    <w:rsid w:val="004C2E6B"/>
    <w:rsid w:val="004C2F01"/>
    <w:rsid w:val="004C2F96"/>
    <w:rsid w:val="004C3472"/>
    <w:rsid w:val="004C34E8"/>
    <w:rsid w:val="004C382C"/>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383"/>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3EC"/>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D44"/>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8C"/>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1AF"/>
    <w:rsid w:val="00521D65"/>
    <w:rsid w:val="00521F19"/>
    <w:rsid w:val="005221A4"/>
    <w:rsid w:val="00522D3A"/>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BEF"/>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231"/>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2C8"/>
    <w:rsid w:val="005603B1"/>
    <w:rsid w:val="0056043E"/>
    <w:rsid w:val="00560673"/>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34D"/>
    <w:rsid w:val="005643DC"/>
    <w:rsid w:val="0056477B"/>
    <w:rsid w:val="005647FD"/>
    <w:rsid w:val="005649E9"/>
    <w:rsid w:val="00564E2D"/>
    <w:rsid w:val="00564F02"/>
    <w:rsid w:val="00565679"/>
    <w:rsid w:val="00565F48"/>
    <w:rsid w:val="0056621A"/>
    <w:rsid w:val="00566A0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AF2"/>
    <w:rsid w:val="00572E58"/>
    <w:rsid w:val="00572F26"/>
    <w:rsid w:val="005730FF"/>
    <w:rsid w:val="0057380A"/>
    <w:rsid w:val="0057389C"/>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87D27"/>
    <w:rsid w:val="00590203"/>
    <w:rsid w:val="00590749"/>
    <w:rsid w:val="00590BF6"/>
    <w:rsid w:val="00590F9A"/>
    <w:rsid w:val="00591048"/>
    <w:rsid w:val="0059152A"/>
    <w:rsid w:val="00591777"/>
    <w:rsid w:val="00591B9B"/>
    <w:rsid w:val="00591B9C"/>
    <w:rsid w:val="00591DBB"/>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1AF"/>
    <w:rsid w:val="005C7340"/>
    <w:rsid w:val="005C7A54"/>
    <w:rsid w:val="005C7AB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35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133"/>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8D8"/>
    <w:rsid w:val="00614064"/>
    <w:rsid w:val="006141D8"/>
    <w:rsid w:val="006147B3"/>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739"/>
    <w:rsid w:val="00642A0B"/>
    <w:rsid w:val="00642AE5"/>
    <w:rsid w:val="00642D10"/>
    <w:rsid w:val="0064368A"/>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9AF"/>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9B6"/>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63A2"/>
    <w:rsid w:val="006B6980"/>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64B"/>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4E4F"/>
    <w:rsid w:val="006F557B"/>
    <w:rsid w:val="006F57C4"/>
    <w:rsid w:val="006F5B41"/>
    <w:rsid w:val="006F610A"/>
    <w:rsid w:val="006F6689"/>
    <w:rsid w:val="006F6740"/>
    <w:rsid w:val="006F6C5E"/>
    <w:rsid w:val="006F7181"/>
    <w:rsid w:val="006F73A7"/>
    <w:rsid w:val="006F746D"/>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498"/>
    <w:rsid w:val="00761941"/>
    <w:rsid w:val="007619FB"/>
    <w:rsid w:val="0076200C"/>
    <w:rsid w:val="0076224F"/>
    <w:rsid w:val="007624B9"/>
    <w:rsid w:val="00762924"/>
    <w:rsid w:val="0076295C"/>
    <w:rsid w:val="00762DC1"/>
    <w:rsid w:val="00763055"/>
    <w:rsid w:val="0076375B"/>
    <w:rsid w:val="00763D32"/>
    <w:rsid w:val="00763F7A"/>
    <w:rsid w:val="00764222"/>
    <w:rsid w:val="007645D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B0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03F"/>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605"/>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7C3"/>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266"/>
    <w:rsid w:val="007F3FB0"/>
    <w:rsid w:val="007F43A9"/>
    <w:rsid w:val="007F45D4"/>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1E"/>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1F0"/>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7B6"/>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E4B"/>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6A8"/>
    <w:rsid w:val="00867984"/>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73F"/>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4FB4"/>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B78"/>
    <w:rsid w:val="008A42D8"/>
    <w:rsid w:val="008A457F"/>
    <w:rsid w:val="008A45E8"/>
    <w:rsid w:val="008A53C3"/>
    <w:rsid w:val="008A561E"/>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979"/>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5BB"/>
    <w:rsid w:val="008C67A1"/>
    <w:rsid w:val="008C6C7A"/>
    <w:rsid w:val="008C6F4F"/>
    <w:rsid w:val="008C74CC"/>
    <w:rsid w:val="008C74F9"/>
    <w:rsid w:val="008C7D37"/>
    <w:rsid w:val="008C7E30"/>
    <w:rsid w:val="008C7F77"/>
    <w:rsid w:val="008D0083"/>
    <w:rsid w:val="008D02CB"/>
    <w:rsid w:val="008D0459"/>
    <w:rsid w:val="008D05D2"/>
    <w:rsid w:val="008D0D1B"/>
    <w:rsid w:val="008D0ECB"/>
    <w:rsid w:val="008D1220"/>
    <w:rsid w:val="008D13DC"/>
    <w:rsid w:val="008D149D"/>
    <w:rsid w:val="008D1D2C"/>
    <w:rsid w:val="008D1E23"/>
    <w:rsid w:val="008D2114"/>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25"/>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894"/>
    <w:rsid w:val="008F7BD6"/>
    <w:rsid w:val="008F7CEF"/>
    <w:rsid w:val="009000FD"/>
    <w:rsid w:val="00900DDE"/>
    <w:rsid w:val="00900DF1"/>
    <w:rsid w:val="00901845"/>
    <w:rsid w:val="00901D4F"/>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9CB"/>
    <w:rsid w:val="00904A52"/>
    <w:rsid w:val="00904A62"/>
    <w:rsid w:val="00904B6D"/>
    <w:rsid w:val="00905A06"/>
    <w:rsid w:val="00905C70"/>
    <w:rsid w:val="00906100"/>
    <w:rsid w:val="009061A5"/>
    <w:rsid w:val="00906435"/>
    <w:rsid w:val="009067B8"/>
    <w:rsid w:val="00906C27"/>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8A8"/>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644"/>
    <w:rsid w:val="00942A63"/>
    <w:rsid w:val="00942BB8"/>
    <w:rsid w:val="00942BC9"/>
    <w:rsid w:val="00942F68"/>
    <w:rsid w:val="00942FD7"/>
    <w:rsid w:val="00943128"/>
    <w:rsid w:val="0094335F"/>
    <w:rsid w:val="00943420"/>
    <w:rsid w:val="0094355F"/>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8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18"/>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085"/>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AFB"/>
    <w:rsid w:val="009B25DC"/>
    <w:rsid w:val="009B281D"/>
    <w:rsid w:val="009B3221"/>
    <w:rsid w:val="009B33F1"/>
    <w:rsid w:val="009B346F"/>
    <w:rsid w:val="009B3745"/>
    <w:rsid w:val="009B3A82"/>
    <w:rsid w:val="009B3AC3"/>
    <w:rsid w:val="009B3C79"/>
    <w:rsid w:val="009B4714"/>
    <w:rsid w:val="009B4821"/>
    <w:rsid w:val="009B4BED"/>
    <w:rsid w:val="009B4C24"/>
    <w:rsid w:val="009B5821"/>
    <w:rsid w:val="009B59B0"/>
    <w:rsid w:val="009B5E51"/>
    <w:rsid w:val="009B616B"/>
    <w:rsid w:val="009B68AD"/>
    <w:rsid w:val="009B6A4C"/>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0DED"/>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B9A"/>
    <w:rsid w:val="009D4DA3"/>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174"/>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BE4"/>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0C1"/>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59B"/>
    <w:rsid w:val="00A1260C"/>
    <w:rsid w:val="00A12713"/>
    <w:rsid w:val="00A12A73"/>
    <w:rsid w:val="00A12BEE"/>
    <w:rsid w:val="00A12EE8"/>
    <w:rsid w:val="00A12F27"/>
    <w:rsid w:val="00A1319C"/>
    <w:rsid w:val="00A131A4"/>
    <w:rsid w:val="00A13511"/>
    <w:rsid w:val="00A13715"/>
    <w:rsid w:val="00A13B4D"/>
    <w:rsid w:val="00A13CD6"/>
    <w:rsid w:val="00A13CF1"/>
    <w:rsid w:val="00A13D0E"/>
    <w:rsid w:val="00A13E59"/>
    <w:rsid w:val="00A13E72"/>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4EBD"/>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1E5"/>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43F"/>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560"/>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0B1"/>
    <w:rsid w:val="00AA0115"/>
    <w:rsid w:val="00AA0ABC"/>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0C"/>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50B"/>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691"/>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6F46"/>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30"/>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B98"/>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6D8E"/>
    <w:rsid w:val="00B2757B"/>
    <w:rsid w:val="00B27D54"/>
    <w:rsid w:val="00B301F0"/>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48D5"/>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6AD"/>
    <w:rsid w:val="00B5475E"/>
    <w:rsid w:val="00B54989"/>
    <w:rsid w:val="00B54FA3"/>
    <w:rsid w:val="00B553CF"/>
    <w:rsid w:val="00B555B8"/>
    <w:rsid w:val="00B55ACA"/>
    <w:rsid w:val="00B55CE6"/>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1AF6"/>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22"/>
    <w:rsid w:val="00BA4DF9"/>
    <w:rsid w:val="00BA5346"/>
    <w:rsid w:val="00BA54FB"/>
    <w:rsid w:val="00BA5678"/>
    <w:rsid w:val="00BA5C97"/>
    <w:rsid w:val="00BA5D2C"/>
    <w:rsid w:val="00BA5EFB"/>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E38"/>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AA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9EE"/>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411"/>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B65"/>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2C4"/>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7F1"/>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EA9"/>
    <w:rsid w:val="00C2423A"/>
    <w:rsid w:val="00C2469D"/>
    <w:rsid w:val="00C2475B"/>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42"/>
    <w:rsid w:val="00C5008A"/>
    <w:rsid w:val="00C50420"/>
    <w:rsid w:val="00C508B7"/>
    <w:rsid w:val="00C50D41"/>
    <w:rsid w:val="00C514F3"/>
    <w:rsid w:val="00C515CC"/>
    <w:rsid w:val="00C5196E"/>
    <w:rsid w:val="00C51D11"/>
    <w:rsid w:val="00C5257E"/>
    <w:rsid w:val="00C52D44"/>
    <w:rsid w:val="00C531B4"/>
    <w:rsid w:val="00C531D6"/>
    <w:rsid w:val="00C532F9"/>
    <w:rsid w:val="00C5393D"/>
    <w:rsid w:val="00C53E22"/>
    <w:rsid w:val="00C544DE"/>
    <w:rsid w:val="00C544FA"/>
    <w:rsid w:val="00C54757"/>
    <w:rsid w:val="00C54C62"/>
    <w:rsid w:val="00C55351"/>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4376"/>
    <w:rsid w:val="00C64428"/>
    <w:rsid w:val="00C644F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0F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2CA9"/>
    <w:rsid w:val="00C83E22"/>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3AC"/>
    <w:rsid w:val="00CA48F7"/>
    <w:rsid w:val="00CA4A3F"/>
    <w:rsid w:val="00CA4C14"/>
    <w:rsid w:val="00CA4FE7"/>
    <w:rsid w:val="00CA51A0"/>
    <w:rsid w:val="00CA572F"/>
    <w:rsid w:val="00CA58B2"/>
    <w:rsid w:val="00CA5BEE"/>
    <w:rsid w:val="00CA5EB2"/>
    <w:rsid w:val="00CA6121"/>
    <w:rsid w:val="00CA6164"/>
    <w:rsid w:val="00CA63AF"/>
    <w:rsid w:val="00CA63C6"/>
    <w:rsid w:val="00CA6435"/>
    <w:rsid w:val="00CA669B"/>
    <w:rsid w:val="00CA73B2"/>
    <w:rsid w:val="00CA74E8"/>
    <w:rsid w:val="00CA765C"/>
    <w:rsid w:val="00CA7EE9"/>
    <w:rsid w:val="00CB016A"/>
    <w:rsid w:val="00CB01A7"/>
    <w:rsid w:val="00CB047F"/>
    <w:rsid w:val="00CB0C2A"/>
    <w:rsid w:val="00CB11BD"/>
    <w:rsid w:val="00CB1368"/>
    <w:rsid w:val="00CB1F2A"/>
    <w:rsid w:val="00CB21EE"/>
    <w:rsid w:val="00CB2836"/>
    <w:rsid w:val="00CB2F65"/>
    <w:rsid w:val="00CB3AE5"/>
    <w:rsid w:val="00CB40AF"/>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1B6"/>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43E"/>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D79E0"/>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0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E77"/>
    <w:rsid w:val="00D01F7D"/>
    <w:rsid w:val="00D02369"/>
    <w:rsid w:val="00D02592"/>
    <w:rsid w:val="00D02978"/>
    <w:rsid w:val="00D02A86"/>
    <w:rsid w:val="00D02C36"/>
    <w:rsid w:val="00D02C4E"/>
    <w:rsid w:val="00D02E17"/>
    <w:rsid w:val="00D03E71"/>
    <w:rsid w:val="00D04B62"/>
    <w:rsid w:val="00D04F60"/>
    <w:rsid w:val="00D04FC8"/>
    <w:rsid w:val="00D05393"/>
    <w:rsid w:val="00D05962"/>
    <w:rsid w:val="00D05FD4"/>
    <w:rsid w:val="00D06088"/>
    <w:rsid w:val="00D0675C"/>
    <w:rsid w:val="00D06800"/>
    <w:rsid w:val="00D06B22"/>
    <w:rsid w:val="00D06DA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2DEB"/>
    <w:rsid w:val="00D132BF"/>
    <w:rsid w:val="00D13880"/>
    <w:rsid w:val="00D13BBC"/>
    <w:rsid w:val="00D13CCD"/>
    <w:rsid w:val="00D14204"/>
    <w:rsid w:val="00D142BC"/>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4FF4"/>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4EBA"/>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2E77"/>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DCE"/>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3C"/>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A8F"/>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297"/>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97B"/>
    <w:rsid w:val="00DB4AD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CF"/>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C0"/>
    <w:rsid w:val="00DF02EC"/>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19A"/>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C4C"/>
    <w:rsid w:val="00E07E45"/>
    <w:rsid w:val="00E07F16"/>
    <w:rsid w:val="00E1007C"/>
    <w:rsid w:val="00E102BD"/>
    <w:rsid w:val="00E1039D"/>
    <w:rsid w:val="00E103F8"/>
    <w:rsid w:val="00E104DE"/>
    <w:rsid w:val="00E1074E"/>
    <w:rsid w:val="00E1084A"/>
    <w:rsid w:val="00E10E38"/>
    <w:rsid w:val="00E1101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654"/>
    <w:rsid w:val="00E15B4D"/>
    <w:rsid w:val="00E1626E"/>
    <w:rsid w:val="00E164E8"/>
    <w:rsid w:val="00E1654E"/>
    <w:rsid w:val="00E16550"/>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37A"/>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A86"/>
    <w:rsid w:val="00E44F3C"/>
    <w:rsid w:val="00E452D0"/>
    <w:rsid w:val="00E45A9D"/>
    <w:rsid w:val="00E460A1"/>
    <w:rsid w:val="00E46274"/>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1DF"/>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1DD4"/>
    <w:rsid w:val="00E61E08"/>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67574"/>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139"/>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350"/>
    <w:rsid w:val="00E8256A"/>
    <w:rsid w:val="00E826C8"/>
    <w:rsid w:val="00E828DA"/>
    <w:rsid w:val="00E82B9F"/>
    <w:rsid w:val="00E83280"/>
    <w:rsid w:val="00E832C9"/>
    <w:rsid w:val="00E83469"/>
    <w:rsid w:val="00E835E5"/>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9774D"/>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4E88"/>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86B"/>
    <w:rsid w:val="00EB1E0D"/>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B79"/>
    <w:rsid w:val="00EC6D68"/>
    <w:rsid w:val="00EC7183"/>
    <w:rsid w:val="00EC7190"/>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1B9A"/>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2D6"/>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C8E"/>
    <w:rsid w:val="00F1403E"/>
    <w:rsid w:val="00F1415B"/>
    <w:rsid w:val="00F1476B"/>
    <w:rsid w:val="00F149F8"/>
    <w:rsid w:val="00F14FB8"/>
    <w:rsid w:val="00F155B5"/>
    <w:rsid w:val="00F15860"/>
    <w:rsid w:val="00F162D8"/>
    <w:rsid w:val="00F1698C"/>
    <w:rsid w:val="00F16BB1"/>
    <w:rsid w:val="00F16DFF"/>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51B"/>
    <w:rsid w:val="00F36919"/>
    <w:rsid w:val="00F369F3"/>
    <w:rsid w:val="00F36A25"/>
    <w:rsid w:val="00F36AA6"/>
    <w:rsid w:val="00F370CB"/>
    <w:rsid w:val="00F370E3"/>
    <w:rsid w:val="00F377A2"/>
    <w:rsid w:val="00F37922"/>
    <w:rsid w:val="00F37A1D"/>
    <w:rsid w:val="00F37AEF"/>
    <w:rsid w:val="00F37B48"/>
    <w:rsid w:val="00F40BB4"/>
    <w:rsid w:val="00F40CDA"/>
    <w:rsid w:val="00F41129"/>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85D"/>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5A5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92A"/>
    <w:rsid w:val="00F77C47"/>
    <w:rsid w:val="00F77CFA"/>
    <w:rsid w:val="00F77DB3"/>
    <w:rsid w:val="00F77F17"/>
    <w:rsid w:val="00F80922"/>
    <w:rsid w:val="00F80957"/>
    <w:rsid w:val="00F80D8F"/>
    <w:rsid w:val="00F80F08"/>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2F1A"/>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975"/>
    <w:rsid w:val="00F96C7A"/>
    <w:rsid w:val="00F96D2E"/>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E6C"/>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154"/>
    <w:rsid w:val="00FD5502"/>
    <w:rsid w:val="00FD6075"/>
    <w:rsid w:val="00FD6318"/>
    <w:rsid w:val="00FD6556"/>
    <w:rsid w:val="00FD69A2"/>
    <w:rsid w:val="00FD6A3D"/>
    <w:rsid w:val="00FD6F9D"/>
    <w:rsid w:val="00FD7001"/>
    <w:rsid w:val="00FD7240"/>
    <w:rsid w:val="00FD72D9"/>
    <w:rsid w:val="00FD73AE"/>
    <w:rsid w:val="00FD78EF"/>
    <w:rsid w:val="00FD793F"/>
    <w:rsid w:val="00FD7A82"/>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7177</TotalTime>
  <Pages>3</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#98-bis-e</cp:lastModifiedBy>
  <cp:revision>781</cp:revision>
  <cp:lastPrinted>2018-02-12T13:00:00Z</cp:lastPrinted>
  <dcterms:created xsi:type="dcterms:W3CDTF">2020-02-14T17:33:00Z</dcterms:created>
  <dcterms:modified xsi:type="dcterms:W3CDTF">2021-04-02T19:51:00Z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